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A0" w:rsidRDefault="00EA2CA0" w:rsidP="00EA2CA0">
      <w:pPr>
        <w:tabs>
          <w:tab w:val="left" w:pos="360"/>
          <w:tab w:val="left" w:pos="786"/>
        </w:tabs>
        <w:spacing w:before="57" w:after="57" w:line="360" w:lineRule="auto"/>
        <w:ind w:left="2231" w:firstLine="0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Locais e datas (mês/ano) de </w:t>
      </w:r>
      <w:proofErr w:type="gramStart"/>
      <w:r>
        <w:rPr>
          <w:rFonts w:ascii="Calibri" w:hAnsi="Calibri"/>
          <w:b/>
          <w:bCs/>
          <w:sz w:val="22"/>
          <w:szCs w:val="22"/>
        </w:rPr>
        <w:t>implementação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da Tecnologia (cidade/UF/Comunidade ou bairro):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2877"/>
        <w:gridCol w:w="2424"/>
        <w:gridCol w:w="1260"/>
        <w:gridCol w:w="864"/>
        <w:gridCol w:w="847"/>
        <w:gridCol w:w="20"/>
      </w:tblGrid>
      <w:tr w:rsidR="00EA2CA0" w:rsidTr="00D0383B">
        <w:trPr>
          <w:gridAfter w:val="1"/>
          <w:wAfter w:w="20" w:type="dxa"/>
          <w:trHeight w:val="449"/>
        </w:trPr>
        <w:tc>
          <w:tcPr>
            <w:tcW w:w="4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ind w:firstLine="0"/>
              <w:jc w:val="left"/>
              <w:rPr>
                <w:rFonts w:ascii="Calibri" w:eastAsia="Arial Unicode MS" w:hAnsi="Calibri" w:cs="Arial Unicode MS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eastAsia="Arial Unicode MS" w:hAnsi="Calibri" w:cs="Arial Unicode MS"/>
                <w:b/>
                <w:sz w:val="22"/>
                <w:szCs w:val="22"/>
                <w:lang w:val="es-ES"/>
              </w:rPr>
              <w:t>Locais</w:t>
            </w:r>
            <w:proofErr w:type="spellEnd"/>
          </w:p>
        </w:tc>
        <w:tc>
          <w:tcPr>
            <w:tcW w:w="24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ind w:firstLine="0"/>
              <w:jc w:val="left"/>
              <w:rPr>
                <w:rFonts w:ascii="Calibri" w:eastAsia="Arial Unicode MS" w:hAnsi="Calibri" w:cs="Arial Unicode MS"/>
                <w:b/>
                <w:sz w:val="22"/>
                <w:szCs w:val="22"/>
                <w:lang w:val="es-ES"/>
              </w:rPr>
            </w:pPr>
          </w:p>
        </w:tc>
        <w:tc>
          <w:tcPr>
            <w:tcW w:w="2124" w:type="dxa"/>
            <w:gridSpan w:val="2"/>
            <w:vMerge w:val="restart"/>
            <w:tcBorders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ind w:firstLine="0"/>
              <w:jc w:val="left"/>
              <w:rPr>
                <w:rFonts w:ascii="Calibri" w:eastAsia="Arial Unicode MS" w:hAnsi="Calibri" w:cs="Arial Unicode MS"/>
                <w:b/>
                <w:sz w:val="22"/>
                <w:szCs w:val="22"/>
                <w:lang w:val="es-ES"/>
              </w:rPr>
            </w:pPr>
          </w:p>
        </w:tc>
        <w:tc>
          <w:tcPr>
            <w:tcW w:w="847" w:type="dxa"/>
            <w:vMerge w:val="restart"/>
          </w:tcPr>
          <w:p w:rsidR="00EA2CA0" w:rsidRDefault="00EA2CA0" w:rsidP="00D0383B">
            <w:pPr>
              <w:snapToGrid w:val="0"/>
              <w:rPr>
                <w:rFonts w:ascii="Arial Unicode MS" w:eastAsia="Arial Unicode MS" w:hAnsi="Arial Unicode MS" w:cs="Arial Unicode MS"/>
                <w:b/>
                <w:lang w:val="es-ES"/>
              </w:rPr>
            </w:pP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Cidade/UF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eastAsia="Arial Unicode MS" w:hAnsi="Calibri" w:cs="Arial Unicode MS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eastAsia="Arial Unicode MS" w:hAnsi="Calibri" w:cs="Arial Unicode MS"/>
                <w:b/>
                <w:sz w:val="22"/>
                <w:szCs w:val="22"/>
                <w:lang w:val="es-ES"/>
              </w:rPr>
              <w:t>Bairros</w:t>
            </w:r>
            <w:proofErr w:type="spellEnd"/>
            <w:r>
              <w:rPr>
                <w:rFonts w:ascii="Calibri" w:eastAsia="Arial Unicode MS" w:hAnsi="Calibri" w:cs="Arial Unicode MS"/>
                <w:b/>
                <w:sz w:val="22"/>
                <w:szCs w:val="22"/>
                <w:lang w:val="es-ES"/>
              </w:rPr>
              <w:t>/Comunidades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eastAsia="Arial Unicode MS" w:hAnsi="Calibri" w:cs="Arial Unicode MS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eastAsia="Arial Unicode MS" w:hAnsi="Calibri" w:cs="Arial Unicode MS"/>
                <w:b/>
                <w:sz w:val="22"/>
                <w:szCs w:val="22"/>
                <w:lang w:val="es-ES"/>
              </w:rPr>
              <w:t>Atividade</w:t>
            </w:r>
            <w:proofErr w:type="spellEnd"/>
            <w:r>
              <w:rPr>
                <w:rFonts w:ascii="Calibri" w:eastAsia="Arial Unicode MS" w:hAnsi="Calibri" w:cs="Arial Unicode MS"/>
                <w:b/>
                <w:sz w:val="22"/>
                <w:szCs w:val="22"/>
                <w:lang w:val="es-ES"/>
              </w:rPr>
              <w:t xml:space="preserve"> implementada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eastAsia="Arial Unicode MS" w:hAnsi="Calibri" w:cs="Arial Unicode MS"/>
                <w:b/>
                <w:sz w:val="22"/>
                <w:szCs w:val="22"/>
                <w:lang w:val="es-ES"/>
              </w:rPr>
            </w:pPr>
            <w:r>
              <w:rPr>
                <w:rFonts w:ascii="Calibri" w:eastAsia="Arial Unicode MS" w:hAnsi="Calibri" w:cs="Arial Unicode MS"/>
                <w:b/>
                <w:sz w:val="22"/>
                <w:szCs w:val="22"/>
                <w:lang w:val="es-ES"/>
              </w:rPr>
              <w:t>Data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Salvador-BA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EPM Engenho Velho da Federação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Escritório Popular de Mediação e orientação sobre direitos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(EPM)</w:t>
            </w:r>
            <w:r>
              <w:rPr>
                <w:rFonts w:ascii="Calibri" w:hAnsi="Calibri"/>
                <w:sz w:val="22"/>
                <w:szCs w:val="22"/>
              </w:rPr>
              <w:t xml:space="preserve">, com funcionamento regular 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permanente</w:t>
            </w:r>
            <w:proofErr w:type="gramEnd"/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2002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Salvador-BA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</w:rPr>
              <w:t>EPM do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Calabar</w:t>
            </w:r>
            <w:proofErr w:type="spellEnd"/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EPM com funcionamento regular e permanente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Abril/2003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Salvador-BA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EPM Palestina 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EPM com funcionamento regular e permanente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Abril/2003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Salvador-BA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EPM Fazenda Grande do Retiro 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EPM com funcionamento regular e permanente (desativado)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Abril/2003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Salvador-BA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EPM Canabrava 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EPM com funcionamento regular e permanente (desativado)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Novembro/2006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Salvador-BA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EPM Roma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EPM com funcionamento regular e permanente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Novembro/2006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Salvador-BA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EPM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Saramandaia</w:t>
            </w:r>
            <w:proofErr w:type="spellEnd"/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EPM com funcionamento regular e permanente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Novembro/2006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Salvador-BA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EPM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Periperi</w:t>
            </w:r>
            <w:proofErr w:type="spellEnd"/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EPM com funcionamento regular e permanente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Janeiro/2007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Salvador-BA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EPM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Pernambués</w:t>
            </w:r>
            <w:proofErr w:type="spellEnd"/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EPM com funcionamento regular e permanente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Maio/2009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Santo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Amaro-BA</w:t>
            </w:r>
            <w:proofErr w:type="spellEnd"/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EPM Distrito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Acupe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</w:t>
            </w:r>
          </w:p>
          <w:p w:rsidR="00EA2CA0" w:rsidRDefault="00EA2CA0" w:rsidP="00D0383B">
            <w:pPr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EA2CA0" w:rsidRDefault="00EA2CA0" w:rsidP="00D0383B">
            <w:pPr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Povoado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Bângala</w:t>
            </w:r>
            <w:proofErr w:type="spellEnd"/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EPM com funcionamento regular e permanente </w:t>
            </w:r>
          </w:p>
          <w:p w:rsidR="00EA2CA0" w:rsidRDefault="00EA2CA0" w:rsidP="00D0383B">
            <w:pPr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Atendimento itinerante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Junho/2009</w:t>
            </w:r>
          </w:p>
          <w:p w:rsidR="00EA2CA0" w:rsidRDefault="00EA2CA0" w:rsidP="00D0383B">
            <w:pPr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Julho/2010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Salvador-BA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Valéria, Buraco da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Alto das Pombas, Binóculo,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Gantóis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Garcia, Polêmica, IBIT, Uruguai e Sete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Portas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Atendimentos itinerantes nessas comunidades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Ano de 2009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Alagoinhas-BA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Atendimento itinerante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Junho/2009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Salvador-BA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EPM Pau da Lima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EPM com funcionamento regular e permanente 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Maio/2010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Simões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Filho-BA</w:t>
            </w:r>
            <w:proofErr w:type="spellEnd"/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Atendimento itinerante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Maio/2010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Salvador-BA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EPM Chapada do Rio Vermelho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EPM com funcionamento regular e permanente 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Junho/2010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Lauro de Freitas-BA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Atendimento itinerante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Julho/2010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Camaçari-BA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PHOC II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Arembepe</w:t>
            </w:r>
            <w:proofErr w:type="spellEnd"/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Implantação de (2) Núcleos da Mediação nos CRAS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Outubro/2010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Feira de Santana-BA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Mangabeira, Capuchinhos e Morada das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Árvores</w:t>
            </w:r>
            <w:proofErr w:type="gramEnd"/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Atendimentos itinerantes nessas comunidades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Dezembro/2010</w:t>
            </w:r>
          </w:p>
        </w:tc>
      </w:tr>
      <w:tr w:rsidR="00EA2CA0" w:rsidTr="00D0383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Salvador-BA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Vale dos Lagos, Ribeira, São Caetano, Castelo Branco, Itapuã, Cajazeiras, Pirajá, Praça da Piedade, Alto das Pombas, Uruguai 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lastRenderedPageBreak/>
              <w:t>Narandiba</w:t>
            </w:r>
            <w:proofErr w:type="gramEnd"/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Atendimentos itinerantes nessas comunidades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0" w:rsidRDefault="00EA2CA0" w:rsidP="00D0383B">
            <w:pPr>
              <w:snapToGrid w:val="0"/>
              <w:spacing w:after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Ano de 2010</w:t>
            </w:r>
          </w:p>
        </w:tc>
      </w:tr>
    </w:tbl>
    <w:p w:rsidR="000E433C" w:rsidRDefault="00EA2CA0"/>
    <w:sectPr w:rsidR="000E4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9"/>
      <w:numFmt w:val="lowerLetter"/>
      <w:lvlText w:val="%1)"/>
      <w:lvlJc w:val="left"/>
      <w:pPr>
        <w:tabs>
          <w:tab w:val="num" w:pos="1287"/>
        </w:tabs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A0"/>
    <w:rsid w:val="00C15724"/>
    <w:rsid w:val="00D42E13"/>
    <w:rsid w:val="00E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A0"/>
    <w:pPr>
      <w:suppressAutoHyphens/>
      <w:spacing w:after="180" w:line="240" w:lineRule="auto"/>
      <w:ind w:firstLine="187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A0"/>
    <w:pPr>
      <w:suppressAutoHyphens/>
      <w:spacing w:after="180" w:line="240" w:lineRule="auto"/>
      <w:ind w:firstLine="187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Aurélio Cirilo Lemos</dc:creator>
  <cp:lastModifiedBy>Marco Aurélio Cirilo Lemos</cp:lastModifiedBy>
  <cp:revision>1</cp:revision>
  <dcterms:created xsi:type="dcterms:W3CDTF">2011-05-02T20:19:00Z</dcterms:created>
  <dcterms:modified xsi:type="dcterms:W3CDTF">2011-05-02T20:20:00Z</dcterms:modified>
</cp:coreProperties>
</file>